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3</w:t>
      </w:r>
    </w:p>
    <w:p>
      <w:pPr>
        <w:jc w:val="left"/>
        <w:rPr>
          <w:rFonts w:hint="eastAsia" w:asciiTheme="majorEastAsia" w:hAnsiTheme="majorEastAsia" w:eastAsiaTheme="majorEastAsia"/>
          <w:sz w:val="32"/>
          <w:szCs w:val="32"/>
          <w:lang w:val="en-US" w:eastAsia="zh-CN"/>
        </w:rPr>
      </w:pPr>
      <w:bookmarkStart w:id="0" w:name="_GoBack"/>
      <w:bookmarkEnd w:id="0"/>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lang w:val="en-US" w:eastAsia="zh-CN"/>
        </w:rPr>
        <w:t>定州市</w:t>
      </w:r>
      <w:r>
        <w:rPr>
          <w:rFonts w:hint="eastAsia" w:asciiTheme="majorEastAsia" w:hAnsiTheme="majorEastAsia" w:eastAsiaTheme="majorEastAsia"/>
          <w:sz w:val="44"/>
          <w:szCs w:val="44"/>
        </w:rPr>
        <w:t>事业单位公开招聘（统一招聘）</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综合类科目考试大纲（试行）</w:t>
      </w:r>
    </w:p>
    <w:p>
      <w:r>
        <w:t xml:space="preserve"> </w:t>
      </w:r>
    </w:p>
    <w:p>
      <w:pPr>
        <w:spacing w:line="440" w:lineRule="exact"/>
        <w:ind w:firstLine="640" w:firstLineChars="200"/>
        <w:rPr>
          <w:rFonts w:ascii="仿宋_GB2312" w:eastAsia="仿宋_GB2312"/>
          <w:sz w:val="32"/>
          <w:szCs w:val="32"/>
        </w:rPr>
      </w:pPr>
      <w:r>
        <w:rPr>
          <w:rFonts w:hint="eastAsia" w:ascii="仿宋" w:hAnsi="仿宋" w:eastAsia="仿宋" w:cs="仿宋"/>
          <w:sz w:val="32"/>
          <w:szCs w:val="32"/>
        </w:rPr>
        <w:t>定州市事业单位统一招聘的</w:t>
      </w:r>
      <w:r>
        <w:rPr>
          <w:rFonts w:hint="eastAsia" w:ascii="仿宋_GB2312" w:eastAsia="仿宋_GB2312"/>
          <w:sz w:val="32"/>
          <w:szCs w:val="32"/>
          <w:lang w:val="en-US" w:eastAsia="zh-CN"/>
        </w:rPr>
        <w:t>综合</w:t>
      </w:r>
      <w:r>
        <w:rPr>
          <w:rFonts w:hint="eastAsia" w:ascii="仿宋_GB2312" w:eastAsia="仿宋_GB2312"/>
          <w:sz w:val="32"/>
          <w:szCs w:val="32"/>
        </w:rPr>
        <w:t>类专业科目笔试分为职业能力测验和公共基础知识两科，采取闭卷考试方式。</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一、职业能力测验</w:t>
      </w:r>
    </w:p>
    <w:p>
      <w:pPr>
        <w:spacing w:line="440" w:lineRule="exact"/>
        <w:ind w:firstLine="640" w:firstLineChars="200"/>
        <w:rPr>
          <w:rFonts w:ascii="仿宋_GB2312" w:eastAsia="仿宋_GB2312"/>
          <w:color w:val="auto"/>
          <w:sz w:val="32"/>
          <w:szCs w:val="32"/>
        </w:rPr>
      </w:pPr>
      <w:r>
        <w:rPr>
          <w:rFonts w:hint="eastAsia" w:ascii="仿宋_GB2312" w:eastAsia="仿宋_GB2312"/>
          <w:sz w:val="32"/>
          <w:szCs w:val="32"/>
        </w:rPr>
        <w:t>职业能力测验主要考察适应事业单位岗位要求的基本素质和能力要素，通过客观化纸笔测验方式进行。试题包括数量关系、言语理解与表达、判断推理和资料分析四个部分</w:t>
      </w:r>
      <w:r>
        <w:rPr>
          <w:rFonts w:hint="eastAsia" w:ascii="仿宋_GB2312" w:eastAsia="仿宋_GB2312"/>
          <w:sz w:val="32"/>
          <w:szCs w:val="32"/>
          <w:lang w:eastAsia="zh-CN"/>
        </w:rPr>
        <w:t>。</w:t>
      </w:r>
      <w:r>
        <w:rPr>
          <w:rFonts w:hint="eastAsia" w:ascii="仿宋_GB2312" w:eastAsia="仿宋_GB2312"/>
          <w:sz w:val="32"/>
          <w:szCs w:val="32"/>
        </w:rPr>
        <w:t>试题为客观性试题和主观性试题。客观性试题包括选择题、判断题等, 主观性试题主要为简答、案例分析及综合论述等。</w:t>
      </w:r>
      <w:r>
        <w:rPr>
          <w:rFonts w:hint="eastAsia" w:ascii="仿宋_GB2312" w:eastAsia="仿宋_GB2312"/>
          <w:color w:val="auto"/>
          <w:sz w:val="32"/>
          <w:szCs w:val="32"/>
        </w:rPr>
        <w:t>答题时限</w:t>
      </w:r>
      <w:r>
        <w:rPr>
          <w:rFonts w:hint="eastAsia" w:ascii="仿宋_GB2312" w:eastAsia="仿宋_GB2312"/>
          <w:color w:val="auto"/>
          <w:sz w:val="32"/>
          <w:szCs w:val="32"/>
          <w:lang w:val="en-US" w:eastAsia="zh-CN"/>
        </w:rPr>
        <w:t>120</w:t>
      </w:r>
      <w:r>
        <w:rPr>
          <w:rFonts w:hint="eastAsia" w:ascii="仿宋_GB2312" w:eastAsia="仿宋_GB2312"/>
          <w:color w:val="auto"/>
          <w:sz w:val="32"/>
          <w:szCs w:val="32"/>
        </w:rPr>
        <w:t>分钟，满分100分。</w:t>
      </w:r>
    </w:p>
    <w:p>
      <w:pPr>
        <w:spacing w:line="440" w:lineRule="exact"/>
        <w:ind w:firstLine="640" w:firstLineChars="200"/>
        <w:rPr>
          <w:rFonts w:ascii="黑体" w:hAnsi="黑体" w:eastAsia="黑体"/>
          <w:sz w:val="32"/>
          <w:szCs w:val="32"/>
        </w:rPr>
      </w:pPr>
      <w:r>
        <w:rPr>
          <w:rFonts w:hint="eastAsia" w:ascii="黑体" w:hAnsi="黑体" w:eastAsia="黑体"/>
          <w:sz w:val="32"/>
          <w:szCs w:val="32"/>
        </w:rPr>
        <w:t>二、公共基础知识</w:t>
      </w:r>
    </w:p>
    <w:p>
      <w:pPr>
        <w:spacing w:line="440" w:lineRule="exact"/>
        <w:ind w:firstLine="640" w:firstLineChars="200"/>
        <w:rPr>
          <w:rFonts w:ascii="仿宋_GB2312" w:eastAsia="仿宋_GB2312"/>
          <w:color w:val="auto"/>
          <w:sz w:val="32"/>
          <w:szCs w:val="32"/>
        </w:rPr>
      </w:pPr>
      <w:r>
        <w:rPr>
          <w:rFonts w:hint="eastAsia" w:ascii="仿宋_GB2312" w:eastAsia="仿宋_GB2312"/>
          <w:sz w:val="32"/>
          <w:szCs w:val="32"/>
        </w:rPr>
        <w:t>公共基础知识主要测试应聘者对公共基础知识的了解掌握程度及运用能力，包括政治（含时政）、法律、经济、公共管理、公文写作、职业道德、人文、国情等方面。试题分为客观性试题和主观性试题。客观性试题包括选择题、判断题等；主观性试题主要为病文评改、案例分析、综合分析、写作等，</w:t>
      </w:r>
      <w:r>
        <w:rPr>
          <w:rFonts w:hint="eastAsia" w:ascii="仿宋_GB2312" w:eastAsia="仿宋_GB2312"/>
          <w:color w:val="auto"/>
          <w:sz w:val="32"/>
          <w:szCs w:val="32"/>
        </w:rPr>
        <w:t>主要考察综合分析和文字表达能力。答题时限</w:t>
      </w:r>
      <w:r>
        <w:rPr>
          <w:rFonts w:hint="eastAsia" w:ascii="仿宋_GB2312" w:eastAsia="仿宋_GB2312"/>
          <w:color w:val="auto"/>
          <w:sz w:val="32"/>
          <w:szCs w:val="32"/>
          <w:lang w:val="en-US" w:eastAsia="zh-CN"/>
        </w:rPr>
        <w:t>90</w:t>
      </w:r>
      <w:r>
        <w:rPr>
          <w:rFonts w:hint="eastAsia" w:ascii="仿宋_GB2312" w:eastAsia="仿宋_GB2312"/>
          <w:color w:val="auto"/>
          <w:sz w:val="32"/>
          <w:szCs w:val="32"/>
        </w:rPr>
        <w:t>分钟，满分100分。</w:t>
      </w:r>
    </w:p>
    <w:p>
      <w:pPr>
        <w:spacing w:line="440" w:lineRule="exact"/>
        <w:jc w:val="right"/>
        <w:rPr>
          <w:rFonts w:ascii="仿宋_GB2312" w:eastAsia="仿宋_GB2312"/>
          <w:sz w:val="32"/>
          <w:szCs w:val="32"/>
        </w:rPr>
      </w:pPr>
      <w:r>
        <w:rPr>
          <w:rFonts w:hint="eastAsia" w:ascii="仿宋_GB2312" w:eastAsia="仿宋_GB2312"/>
          <w:color w:val="auto"/>
          <w:sz w:val="32"/>
          <w:szCs w:val="32"/>
        </w:rPr>
        <w:t xml:space="preserve"> </w:t>
      </w:r>
    </w:p>
    <w:p>
      <w:pPr>
        <w:spacing w:line="44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45C"/>
    <w:rsid w:val="0015367A"/>
    <w:rsid w:val="003049C0"/>
    <w:rsid w:val="007A3A4A"/>
    <w:rsid w:val="00B0045C"/>
    <w:rsid w:val="00C1253A"/>
    <w:rsid w:val="06026920"/>
    <w:rsid w:val="07CC61DA"/>
    <w:rsid w:val="0AEF3D53"/>
    <w:rsid w:val="0B442E0F"/>
    <w:rsid w:val="0D4B28F9"/>
    <w:rsid w:val="10353291"/>
    <w:rsid w:val="10CC1CFF"/>
    <w:rsid w:val="16637F01"/>
    <w:rsid w:val="1B675A59"/>
    <w:rsid w:val="1D4E3E09"/>
    <w:rsid w:val="228D51CF"/>
    <w:rsid w:val="22E5319B"/>
    <w:rsid w:val="24554125"/>
    <w:rsid w:val="4787344C"/>
    <w:rsid w:val="48E36904"/>
    <w:rsid w:val="4BFD6F96"/>
    <w:rsid w:val="6440457F"/>
    <w:rsid w:val="66BF3F54"/>
    <w:rsid w:val="68CC63B7"/>
    <w:rsid w:val="73571B19"/>
    <w:rsid w:val="7B4D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77</Words>
  <Characters>441</Characters>
  <Lines>3</Lines>
  <Paragraphs>1</Paragraphs>
  <TotalTime>0</TotalTime>
  <ScaleCrop>false</ScaleCrop>
  <LinksUpToDate>false</LinksUpToDate>
  <CharactersWithSpaces>517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2019-06-14T08:29:00Z</dcterms:created>
  <dc:creator>Microsoft</dc:creator>
  <cp:lastModifiedBy>hp</cp:lastModifiedBy>
  <cp:lastPrinted>2020-03-30T06:25:00Z</cp:lastPrinted>
  <dcterms:modified xsi:type="dcterms:W3CDTF">2020-03-30T06:26:51Z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